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3A10A" w14:textId="77777777" w:rsidR="007D3F5B" w:rsidRDefault="007D3F5B" w:rsidP="007D3F5B">
      <w:pPr>
        <w:spacing w:after="24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            PREZYDENT MIASTA KIELCE</w:t>
      </w:r>
    </w:p>
    <w:p w14:paraId="2445B0B6" w14:textId="77777777" w:rsidR="007D3F5B" w:rsidRDefault="007D3F5B" w:rsidP="007D3F5B">
      <w:pPr>
        <w:spacing w:after="240" w:line="36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ogłasza przetarg ustny nieograniczony na sprzedaż</w:t>
      </w:r>
    </w:p>
    <w:p w14:paraId="2098F2D0" w14:textId="63406D29" w:rsidR="007D3F5B" w:rsidRDefault="007D3F5B" w:rsidP="007D3F5B">
      <w:pPr>
        <w:spacing w:after="240" w:line="276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prawa własności nieruchomości gruntowej niezabudowanej położonej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bookmarkStart w:id="1" w:name="_Hlk10459459"/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Kielcach przy </w:t>
      </w:r>
      <w:hyperlink r:id="rId8" w:tgtFrame="_blank" w:history="1">
        <w:r>
          <w:rPr>
            <w:rStyle w:val="Hipercze"/>
            <w:rFonts w:ascii="Arial" w:eastAsia="Times New Roman" w:hAnsi="Arial" w:cs="Arial"/>
            <w:b/>
            <w:bCs/>
            <w:sz w:val="24"/>
            <w:szCs w:val="24"/>
            <w:lang w:eastAsia="pl-PL"/>
          </w:rPr>
          <w:t>ulicy</w:t>
        </w:r>
      </w:hyperlink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5D7D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Zbigniewa Herberta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/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. 00</w:t>
      </w:r>
      <w:bookmarkEnd w:id="1"/>
      <w:r w:rsidR="005D7D4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17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/,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oznaczon</w:t>
      </w:r>
      <w:r w:rsidR="005D7D44">
        <w:rPr>
          <w:rFonts w:ascii="Arial" w:eastAsia="Times New Roman" w:hAnsi="Arial" w:cs="Arial"/>
          <w:b/>
          <w:sz w:val="24"/>
          <w:szCs w:val="24"/>
          <w:lang w:eastAsia="pl-PL"/>
        </w:rPr>
        <w:t>ej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w ewidencji gruntów i budynków Miasta Kielce jako działka nr : </w:t>
      </w:r>
      <w:r w:rsidR="005D7D44">
        <w:rPr>
          <w:rFonts w:ascii="Arial" w:eastAsia="Times New Roman" w:hAnsi="Arial" w:cs="Arial"/>
          <w:b/>
          <w:sz w:val="24"/>
          <w:szCs w:val="24"/>
          <w:lang w:eastAsia="pl-PL"/>
        </w:rPr>
        <w:t>1073/7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o pow. 0,0</w:t>
      </w:r>
      <w:r w:rsidR="005D7D44">
        <w:rPr>
          <w:rFonts w:ascii="Arial" w:eastAsia="Times New Roman" w:hAnsi="Arial" w:cs="Arial"/>
          <w:b/>
          <w:sz w:val="24"/>
          <w:szCs w:val="24"/>
          <w:lang w:eastAsia="pl-PL"/>
        </w:rPr>
        <w:t>155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ha</w:t>
      </w:r>
      <w:bookmarkStart w:id="2" w:name="_Hlk10794417"/>
      <w:r>
        <w:rPr>
          <w:rFonts w:ascii="Arial" w:eastAsia="Times New Roman" w:hAnsi="Arial" w:cs="Arial"/>
          <w:b/>
          <w:sz w:val="24"/>
          <w:szCs w:val="24"/>
          <w:lang w:eastAsia="pl-PL"/>
        </w:rPr>
        <w:t>, objętej księgą wieczystą KI1L/00</w:t>
      </w:r>
      <w:bookmarkEnd w:id="2"/>
      <w:r w:rsidR="005D7D44">
        <w:rPr>
          <w:rFonts w:ascii="Arial" w:eastAsia="Times New Roman" w:hAnsi="Arial" w:cs="Arial"/>
          <w:b/>
          <w:sz w:val="24"/>
          <w:szCs w:val="24"/>
          <w:lang w:eastAsia="pl-PL"/>
        </w:rPr>
        <w:t>063389/</w:t>
      </w:r>
      <w:r w:rsidR="006F0088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5D7D44"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0E960DC6" w14:textId="77777777" w:rsidR="007D3F5B" w:rsidRDefault="007D3F5B" w:rsidP="007D3F5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0CD2F5C" w14:textId="41FB8A1A" w:rsidR="006F0088" w:rsidRDefault="007D3F5B" w:rsidP="002055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Przedmiotow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nieruchomoś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ć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zlokalizowana jest w pośredniej strefie miasta Kielce</w:t>
      </w:r>
      <w:r w:rsidR="00205556">
        <w:rPr>
          <w:rFonts w:ascii="Arial" w:eastAsia="Times New Roman" w:hAnsi="Arial" w:cs="Arial"/>
          <w:sz w:val="24"/>
          <w:szCs w:val="24"/>
          <w:lang w:eastAsia="pl-PL"/>
        </w:rPr>
        <w:t>, przy ulic</w:t>
      </w:r>
      <w:r w:rsidR="008050A0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205556">
        <w:rPr>
          <w:rFonts w:ascii="Arial" w:eastAsia="Times New Roman" w:hAnsi="Arial" w:cs="Arial"/>
          <w:sz w:val="24"/>
          <w:szCs w:val="24"/>
          <w:lang w:eastAsia="pl-PL"/>
        </w:rPr>
        <w:t xml:space="preserve"> Zbigniewa Herberta. P</w:t>
      </w:r>
      <w:r>
        <w:rPr>
          <w:rFonts w:ascii="Arial" w:eastAsia="Times New Roman" w:hAnsi="Arial" w:cs="Arial"/>
          <w:sz w:val="24"/>
          <w:szCs w:val="24"/>
          <w:lang w:eastAsia="pl-PL"/>
        </w:rPr>
        <w:t>ołożon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jest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 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>otoczeniu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5D7D44">
        <w:rPr>
          <w:rFonts w:ascii="Arial" w:eastAsia="Times New Roman" w:hAnsi="Arial" w:cs="Arial"/>
          <w:sz w:val="24"/>
          <w:szCs w:val="24"/>
          <w:lang w:eastAsia="pl-PL"/>
        </w:rPr>
        <w:t xml:space="preserve">zabudowy mieszkaniowej jednorodzinnej. Dalsze sąsiedztwo stanowią nieruchomości o podobnej strukturze, w tym na północnym wschodzie ogródki działkowe. </w:t>
      </w:r>
      <w:r w:rsidR="00205556">
        <w:rPr>
          <w:rFonts w:ascii="Arial" w:eastAsia="Times New Roman" w:hAnsi="Arial" w:cs="Arial"/>
          <w:sz w:val="24"/>
          <w:szCs w:val="24"/>
          <w:lang w:eastAsia="pl-PL"/>
        </w:rPr>
        <w:t>Dostępność do przedmiotowej nieruchomości jest dobra, dojazd od wschodu, bezpośrednio z ulicy Herberta, drog</w:t>
      </w:r>
      <w:r w:rsidR="00095DED"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="00205556">
        <w:rPr>
          <w:rFonts w:ascii="Arial" w:eastAsia="Times New Roman" w:hAnsi="Arial" w:cs="Arial"/>
          <w:sz w:val="24"/>
          <w:szCs w:val="24"/>
          <w:lang w:eastAsia="pl-PL"/>
        </w:rPr>
        <w:t xml:space="preserve"> o nawierzchni utwardzonej-asfaltowej.</w:t>
      </w:r>
      <w:r w:rsidR="00293637">
        <w:rPr>
          <w:rFonts w:ascii="Arial" w:eastAsia="Times New Roman" w:hAnsi="Arial" w:cs="Arial"/>
          <w:sz w:val="24"/>
          <w:szCs w:val="24"/>
          <w:lang w:eastAsia="pl-PL"/>
        </w:rPr>
        <w:t xml:space="preserve"> Powierzchnia niniejszej działki wynosi 0,0155 ha.</w:t>
      </w:r>
    </w:p>
    <w:p w14:paraId="227F7BEB" w14:textId="3B88D39C" w:rsidR="007E02D2" w:rsidRDefault="006F0088" w:rsidP="002055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Przedmiotowa działka posiada kształt regularny, zbliżony do prostok</w:t>
      </w:r>
      <w:r w:rsidR="00D12E73">
        <w:rPr>
          <w:rFonts w:ascii="Arial" w:eastAsia="Times New Roman" w:hAnsi="Arial" w:cs="Arial"/>
          <w:sz w:val="24"/>
          <w:szCs w:val="24"/>
          <w:lang w:eastAsia="pl-PL"/>
        </w:rPr>
        <w:t>ą</w:t>
      </w:r>
      <w:r>
        <w:rPr>
          <w:rFonts w:ascii="Arial" w:eastAsia="Times New Roman" w:hAnsi="Arial" w:cs="Arial"/>
          <w:sz w:val="24"/>
          <w:szCs w:val="24"/>
          <w:lang w:eastAsia="pl-PL"/>
        </w:rPr>
        <w:t>ta</w:t>
      </w:r>
      <w:r w:rsidR="00D12E73">
        <w:rPr>
          <w:rFonts w:ascii="Arial" w:eastAsia="Times New Roman" w:hAnsi="Arial" w:cs="Arial"/>
          <w:sz w:val="24"/>
          <w:szCs w:val="24"/>
          <w:lang w:eastAsia="pl-PL"/>
        </w:rPr>
        <w:t xml:space="preserve">. Teren częściowo </w:t>
      </w:r>
      <w:r w:rsidR="00205556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D12E73">
        <w:rPr>
          <w:rFonts w:ascii="Arial" w:eastAsia="Times New Roman" w:hAnsi="Arial" w:cs="Arial"/>
          <w:sz w:val="24"/>
          <w:szCs w:val="24"/>
          <w:lang w:eastAsia="pl-PL"/>
        </w:rPr>
        <w:t>ogrodzon</w:t>
      </w:r>
      <w:r w:rsidR="00293637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D12E73">
        <w:rPr>
          <w:rFonts w:ascii="Arial" w:eastAsia="Times New Roman" w:hAnsi="Arial" w:cs="Arial"/>
          <w:sz w:val="24"/>
          <w:szCs w:val="24"/>
          <w:lang w:eastAsia="pl-PL"/>
        </w:rPr>
        <w:t xml:space="preserve">. </w:t>
      </w:r>
      <w:r w:rsidR="00293637">
        <w:rPr>
          <w:rFonts w:ascii="Arial" w:eastAsia="Times New Roman" w:hAnsi="Arial" w:cs="Arial"/>
          <w:sz w:val="24"/>
          <w:szCs w:val="24"/>
          <w:lang w:eastAsia="pl-PL"/>
        </w:rPr>
        <w:t>Na nieruchomości występuje drzewo klonu pospolitego oraz samosiejki drzew, głównie osiki</w:t>
      </w:r>
      <w:r w:rsidR="00D12E73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63287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B637C">
        <w:rPr>
          <w:rFonts w:ascii="Arial" w:eastAsia="Times New Roman" w:hAnsi="Arial" w:cs="Arial"/>
          <w:sz w:val="24"/>
          <w:szCs w:val="24"/>
          <w:lang w:eastAsia="pl-PL"/>
        </w:rPr>
        <w:t xml:space="preserve">Szczegółowe zapisy dotyczące usunięcia drzew i krzewów zawarte </w:t>
      </w:r>
      <w:r w:rsidR="00223C8D">
        <w:rPr>
          <w:rFonts w:ascii="Arial" w:eastAsia="Times New Roman" w:hAnsi="Arial" w:cs="Arial"/>
          <w:sz w:val="24"/>
          <w:szCs w:val="24"/>
          <w:lang w:eastAsia="pl-PL"/>
        </w:rPr>
        <w:t>są w art. 83-90 ustawy z dnia 16 kwietnia 2004 r. o ochronie przyrody (Dz. U. z 2021 r. poz. 1098)</w:t>
      </w:r>
      <w:r w:rsidR="00BB792D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2E0A66BA" w14:textId="54C70B27" w:rsidR="00EA48C9" w:rsidRDefault="00D12E73" w:rsidP="00EA48C9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293637"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EA48C9">
        <w:rPr>
          <w:rFonts w:ascii="Arial" w:eastAsia="Times New Roman" w:hAnsi="Arial" w:cs="Arial"/>
          <w:sz w:val="24"/>
          <w:szCs w:val="24"/>
          <w:lang w:eastAsia="pl-PL"/>
        </w:rPr>
        <w:t>Teren w otoczeniu nieruchomości wyposażony jest w sieci: elektryczną, wodociągową, kanalizacji sanitarnej, kanalizacji deszczowej, gazową, telekomunikacyjną.</w:t>
      </w:r>
    </w:p>
    <w:p w14:paraId="6B350DD6" w14:textId="3B0B697E" w:rsidR="006F0088" w:rsidRPr="00205556" w:rsidRDefault="006F0088" w:rsidP="00205556">
      <w:pPr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Nieruchomość, będąca przedmiotem przetargu objęta jest księgą wieczystą</w:t>
      </w:r>
    </w:p>
    <w:p w14:paraId="1A5A21FB" w14:textId="11FC77AF" w:rsidR="00205556" w:rsidRDefault="006F0088" w:rsidP="006F00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3" w:name="_Hlk18325939"/>
      <w:r>
        <w:rPr>
          <w:rFonts w:ascii="Arial" w:eastAsia="Times New Roman" w:hAnsi="Arial" w:cs="Arial"/>
          <w:sz w:val="24"/>
          <w:szCs w:val="24"/>
          <w:lang w:eastAsia="pl-PL"/>
        </w:rPr>
        <w:t>KI1L/00063389/6. Dział</w:t>
      </w:r>
      <w:r w:rsidR="00D73811">
        <w:rPr>
          <w:rFonts w:ascii="Arial" w:eastAsia="Times New Roman" w:hAnsi="Arial" w:cs="Arial"/>
          <w:sz w:val="24"/>
          <w:szCs w:val="24"/>
          <w:lang w:eastAsia="pl-PL"/>
        </w:rPr>
        <w:t>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III i IV </w:t>
      </w:r>
      <w:r w:rsidR="00101605">
        <w:rPr>
          <w:rFonts w:ascii="Arial" w:eastAsia="Times New Roman" w:hAnsi="Arial" w:cs="Arial"/>
          <w:sz w:val="24"/>
          <w:szCs w:val="24"/>
          <w:lang w:eastAsia="pl-PL"/>
        </w:rPr>
        <w:t>są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woln</w:t>
      </w:r>
      <w:r w:rsidR="00101605">
        <w:rPr>
          <w:rFonts w:ascii="Arial" w:eastAsia="Times New Roman" w:hAnsi="Arial" w:cs="Arial"/>
          <w:sz w:val="24"/>
          <w:szCs w:val="24"/>
          <w:lang w:eastAsia="pl-PL"/>
        </w:rPr>
        <w:t>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od wpisów.</w:t>
      </w:r>
      <w:r w:rsidR="0029363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3430F757" w14:textId="05094810" w:rsidR="00EA48C9" w:rsidRDefault="00EA48C9" w:rsidP="006F008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Dla terenu, na którym zlokalizowana jest działka nr 1073/7 nie obowiązuje miejscowy plan zagospodarowania przestrzennego. Według zapisu w obowiązującym studium uwarunkowań i kierunków zagospodarowania przestrzennego </w:t>
      </w:r>
      <w:r w:rsidR="00BB792D">
        <w:rPr>
          <w:rFonts w:ascii="Arial" w:eastAsia="Times New Roman" w:hAnsi="Arial" w:cs="Arial"/>
          <w:sz w:val="24"/>
          <w:szCs w:val="24"/>
          <w:lang w:eastAsia="pl-PL"/>
        </w:rPr>
        <w:t>M</w:t>
      </w:r>
      <w:r>
        <w:rPr>
          <w:rFonts w:ascii="Arial" w:eastAsia="Times New Roman" w:hAnsi="Arial" w:cs="Arial"/>
          <w:sz w:val="24"/>
          <w:szCs w:val="24"/>
          <w:lang w:eastAsia="pl-PL"/>
        </w:rPr>
        <w:t>iasta Kielce, uchwalonego Uchwałą Nr 580/2000 Rady Miejskiej w Kielcach z dnia 26 października 2000 r. (ze zm.) działka nr 1073/7 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>. 0017/ położona jest na terenach zabudowy miesz</w:t>
      </w:r>
      <w:r w:rsidR="00B22931">
        <w:rPr>
          <w:rFonts w:ascii="Arial" w:eastAsia="Times New Roman" w:hAnsi="Arial" w:cs="Arial"/>
          <w:sz w:val="24"/>
          <w:szCs w:val="24"/>
          <w:lang w:eastAsia="pl-PL"/>
        </w:rPr>
        <w:t>ka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niowej niskiej intensywności </w:t>
      </w:r>
      <w:r w:rsidR="00B22931">
        <w:rPr>
          <w:rFonts w:ascii="Arial" w:eastAsia="Times New Roman" w:hAnsi="Arial" w:cs="Arial"/>
          <w:sz w:val="24"/>
          <w:szCs w:val="24"/>
          <w:lang w:eastAsia="pl-PL"/>
        </w:rPr>
        <w:t>o określonej wysokości z usługami podstawowymi.</w:t>
      </w:r>
    </w:p>
    <w:bookmarkEnd w:id="3"/>
    <w:p w14:paraId="35FE9FEA" w14:textId="4C8AEC2B" w:rsidR="007D3F5B" w:rsidRDefault="007D3F5B" w:rsidP="00B22931">
      <w:pPr>
        <w:spacing w:after="0" w:line="360" w:lineRule="auto"/>
        <w:ind w:firstLine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W ewidencji gruntów i budynków Miasta Kielce </w:t>
      </w:r>
      <w:r w:rsidR="00B229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przedmiotowa nieruchomość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ma</w:t>
      </w:r>
      <w:r w:rsidR="00B22931"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 xml:space="preserve">oznaczenie „B” tereny </w:t>
      </w:r>
      <w:r w:rsidR="00B22931">
        <w:rPr>
          <w:rFonts w:ascii="Arial" w:eastAsia="Times New Roman" w:hAnsi="Arial" w:cs="Arial"/>
          <w:iCs/>
          <w:sz w:val="24"/>
          <w:szCs w:val="24"/>
          <w:lang w:eastAsia="pl-PL"/>
        </w:rPr>
        <w:t>mieszkaniowe</w:t>
      </w:r>
      <w:r>
        <w:rPr>
          <w:rFonts w:ascii="Arial" w:eastAsia="Times New Roman" w:hAnsi="Arial" w:cs="Arial"/>
          <w:iCs/>
          <w:sz w:val="24"/>
          <w:szCs w:val="24"/>
          <w:lang w:eastAsia="pl-PL"/>
        </w:rPr>
        <w:t>.</w:t>
      </w:r>
    </w:p>
    <w:p w14:paraId="406BFE5D" w14:textId="1F2F5250" w:rsidR="002F4D82" w:rsidRDefault="002F4D82" w:rsidP="002F4D82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ab/>
      </w:r>
      <w:r w:rsidR="0067169A">
        <w:rPr>
          <w:rFonts w:ascii="Arial" w:eastAsia="Times New Roman" w:hAnsi="Arial" w:cs="Arial"/>
          <w:sz w:val="24"/>
          <w:szCs w:val="24"/>
          <w:lang w:eastAsia="pl-PL"/>
        </w:rPr>
        <w:t>D</w:t>
      </w:r>
      <w:r>
        <w:rPr>
          <w:rFonts w:ascii="Arial" w:eastAsia="Times New Roman" w:hAnsi="Arial" w:cs="Arial"/>
          <w:sz w:val="24"/>
          <w:szCs w:val="24"/>
          <w:lang w:eastAsia="pl-PL"/>
        </w:rPr>
        <w:t>ziałka nr 1073/7  /</w:t>
      </w:r>
      <w:proofErr w:type="spellStart"/>
      <w:r>
        <w:rPr>
          <w:rFonts w:ascii="Arial" w:eastAsia="Times New Roman" w:hAnsi="Arial" w:cs="Arial"/>
          <w:sz w:val="24"/>
          <w:szCs w:val="24"/>
          <w:lang w:eastAsia="pl-PL"/>
        </w:rPr>
        <w:t>obr</w:t>
      </w:r>
      <w:proofErr w:type="spellEnd"/>
      <w:r>
        <w:rPr>
          <w:rFonts w:ascii="Arial" w:eastAsia="Times New Roman" w:hAnsi="Arial" w:cs="Arial"/>
          <w:sz w:val="24"/>
          <w:szCs w:val="24"/>
          <w:lang w:eastAsia="pl-PL"/>
        </w:rPr>
        <w:t xml:space="preserve">. 0017/ nie znajduje się na terenie objętym miejscowym planem zagospodarowania przestrzennego, ponadto nie wydano dla niej decyzji o warunkach zabudowy. </w:t>
      </w:r>
      <w:bookmarkStart w:id="4" w:name="_Hlk76127714"/>
      <w:r>
        <w:rPr>
          <w:rFonts w:ascii="Arial" w:eastAsia="Times New Roman" w:hAnsi="Arial" w:cs="Arial"/>
          <w:sz w:val="24"/>
          <w:szCs w:val="24"/>
          <w:lang w:eastAsia="pl-PL"/>
        </w:rPr>
        <w:t>Z tych powodów sprzedaż prawa własności przedmiotowej nieruchomości w myśl art. 43 ust. 1 pkt 9 ustawy z dnia 11 marca 2004 r. o podatku od towarów i usług (Dz. U. z 2020 r. poz. 106 ze zm.) podlega zwolnieniu z opodatkowania podatkiem VAT.</w:t>
      </w:r>
    </w:p>
    <w:bookmarkEnd w:id="4"/>
    <w:p w14:paraId="3B542D85" w14:textId="6EA8C8B2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wywoławcza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ab/>
        <w:t xml:space="preserve">  :  </w:t>
      </w:r>
      <w:r w:rsidR="007928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35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928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5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00,00 zł, </w:t>
      </w:r>
    </w:p>
    <w:p w14:paraId="27630A3B" w14:textId="3146B1C9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Słownie złotych : </w:t>
      </w:r>
      <w:r w:rsidR="007928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trzydzieści pięć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tysięcy</w:t>
      </w:r>
      <w:r w:rsidR="007928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pięćset</w:t>
      </w:r>
    </w:p>
    <w:p w14:paraId="1D8C34C7" w14:textId="5168A15A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Wadium : </w:t>
      </w:r>
      <w:r w:rsidR="007928C5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7 1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00,00 zł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26D18ABD" w14:textId="302E80BC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Słownie złotych : s</w:t>
      </w:r>
      <w:r w:rsidR="00101605">
        <w:rPr>
          <w:rFonts w:ascii="Arial" w:eastAsia="Times New Roman" w:hAnsi="Arial" w:cs="Arial"/>
          <w:b/>
          <w:sz w:val="24"/>
          <w:szCs w:val="24"/>
          <w:lang w:eastAsia="pl-PL"/>
        </w:rPr>
        <w:t>iedem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tysięcy s</w:t>
      </w:r>
      <w:r w:rsidR="00101605">
        <w:rPr>
          <w:rFonts w:ascii="Arial" w:eastAsia="Times New Roman" w:hAnsi="Arial" w:cs="Arial"/>
          <w:b/>
          <w:sz w:val="24"/>
          <w:szCs w:val="24"/>
          <w:lang w:eastAsia="pl-PL"/>
        </w:rPr>
        <w:t>to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.</w:t>
      </w:r>
    </w:p>
    <w:p w14:paraId="4FC44356" w14:textId="7A51FB8D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Przetarg odbędzie się w siedzibie Urzędu Miasta Kielce, Rynek 1, Sala </w:t>
      </w:r>
      <w:r w:rsidR="00E67F0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Ślubów Urzędu Stanu Cywilnego parter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(wejście do urzędu od strony parkingu wielopoziomowego) w Urzędzie Miasta Kielce, Rynek 1,</w:t>
      </w:r>
      <w:r w:rsidR="00E67F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w dniu  </w:t>
      </w:r>
      <w:r w:rsidR="00BB79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8 listopada </w:t>
      </w:r>
      <w:r w:rsidR="00E67F04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br/>
        <w:t xml:space="preserve"> </w:t>
      </w:r>
      <w:r w:rsidR="00BB792D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2021 r.</w:t>
      </w: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o godz</w:t>
      </w:r>
      <w:r w:rsidRPr="003E05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.  </w:t>
      </w:r>
      <w:r w:rsidR="003E0556" w:rsidRPr="003E0556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10.</w:t>
      </w:r>
      <w:r w:rsidR="003E0556" w:rsidRPr="000823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00</w:t>
      </w:r>
      <w:r w:rsidRPr="000823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 xml:space="preserve"> </w:t>
      </w:r>
      <w:r w:rsidR="0008230B" w:rsidRPr="0008230B"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.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                             </w:t>
      </w:r>
    </w:p>
    <w:p w14:paraId="37580971" w14:textId="362D9FA3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Warunkiem dopuszczenia do przetargu jest wpłacenie w pieniądzu podanego wyżej wadium,  w terminie do dnia  </w:t>
      </w:r>
      <w:r w:rsidR="0008230B" w:rsidRPr="00082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listopada</w:t>
      </w:r>
      <w:r w:rsidR="0008230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2021 r.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na konto Urzędu Miasta Kielce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ING Bank Śląski SA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nr: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29 1050 1461 1000 0023 5322 5903</w:t>
      </w:r>
      <w:r>
        <w:rPr>
          <w:rFonts w:ascii="Arial" w:eastAsia="Times New Roman" w:hAnsi="Arial" w:cs="Arial"/>
          <w:sz w:val="24"/>
          <w:szCs w:val="24"/>
          <w:lang w:eastAsia="pl-PL"/>
        </w:rPr>
        <w:t>, ze wskazaniem nieruchomości, której wpłata dotyczy.</w:t>
      </w:r>
    </w:p>
    <w:p w14:paraId="476F0DAA" w14:textId="18E9D3DD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W przypadku wpłacenia wadium w formie przelewu bankowego wpłata winna być dokonana odpowiednio wcześniej tak,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aby w dniu  </w:t>
      </w:r>
      <w:r w:rsidR="0008230B" w:rsidRPr="00082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2 listopad</w:t>
      </w:r>
      <w:r w:rsidR="0008230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a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2021 r.                         wadium znajdowało się na rachunku organizatora przetargu.</w:t>
      </w:r>
    </w:p>
    <w:p w14:paraId="0A6C15E4" w14:textId="77777777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 Sprzedaż nieruchomości odbywa się na podstawie 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ewidencji gruntów i budynków Miasta Kielce.  Ewentualne wznawianie granic odbywa się staraniem i na koszt nabywcy. </w:t>
      </w:r>
    </w:p>
    <w:p w14:paraId="6F908B37" w14:textId="77777777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val="x-none" w:eastAsia="pl-PL"/>
        </w:rPr>
      </w:pPr>
      <w:r>
        <w:rPr>
          <w:rFonts w:ascii="Arial" w:eastAsia="Times New Roman" w:hAnsi="Arial" w:cs="Arial"/>
          <w:sz w:val="24"/>
          <w:szCs w:val="24"/>
          <w:lang w:val="x-none" w:eastAsia="pl-PL"/>
        </w:rPr>
        <w:t>Gmina Kielce nie ponosi odpowiedzialności za istnienie podziemnych urządzeń infrastruktury technicznej, które dotychczas nie zostały zinwentaryzowane.</w:t>
      </w:r>
    </w:p>
    <w:p w14:paraId="1739B073" w14:textId="77777777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bookmarkStart w:id="5" w:name="_Hlk10720655"/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Ewentualne wykonanie mapy sytuacyjno-wysokościowej odzwierciedlającej aktualny stan zagospodarowania przedmiotowej nieruchomości odbywa się własnym staraniem i na koszt nabywcy.</w:t>
      </w:r>
    </w:p>
    <w:bookmarkEnd w:id="5"/>
    <w:p w14:paraId="1B32DBCF" w14:textId="1D883BD5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stawi się bez usprawiedliwienia  w miejscu i w terminie podan</w:t>
      </w:r>
      <w:r w:rsidR="00D73811">
        <w:rPr>
          <w:rFonts w:ascii="Arial" w:eastAsia="Times New Roman" w:hAnsi="Arial" w:cs="Arial"/>
          <w:sz w:val="24"/>
          <w:szCs w:val="24"/>
          <w:lang w:eastAsia="pl-PL"/>
        </w:rPr>
        <w:t>y</w:t>
      </w:r>
      <w:r w:rsidR="00B636FB">
        <w:rPr>
          <w:rFonts w:ascii="Arial" w:eastAsia="Times New Roman" w:hAnsi="Arial" w:cs="Arial"/>
          <w:sz w:val="24"/>
          <w:szCs w:val="24"/>
          <w:lang w:eastAsia="pl-PL"/>
        </w:rPr>
        <w:t>ch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przez Prezydenta Miasta Kielce, celem spisania umowy notarialnej, organizator przetargu może odstąpić od zawarcia umowy, a wpłacone wadium nie podlega zwrotowi.</w:t>
      </w:r>
    </w:p>
    <w:p w14:paraId="0927583D" w14:textId="77777777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4570CCF0" w14:textId="77777777" w:rsidR="007D3F5B" w:rsidRDefault="007D3F5B" w:rsidP="007D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1372F68C" w14:textId="77777777" w:rsidR="007D3F5B" w:rsidRDefault="007D3F5B" w:rsidP="007D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</w:p>
    <w:p w14:paraId="3C6906CA" w14:textId="77777777" w:rsidR="007D3F5B" w:rsidRDefault="007D3F5B" w:rsidP="007D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pl-PL"/>
        </w:rPr>
        <w:t>Szczegółowych informacji i wyjaśnień udziela:</w:t>
      </w:r>
    </w:p>
    <w:p w14:paraId="24365A7C" w14:textId="77777777" w:rsidR="007D3F5B" w:rsidRDefault="007D3F5B" w:rsidP="007D3F5B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426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Wydział Gospodarki Nieruchomościami Urzędu Miasta Kielce, Rynek 1, pok. 222 i 223 tel. (41) 36 76 222 i (41) 36 76 223,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od poniedziałku do piątku, w godzinach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7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 – 15</w:t>
      </w:r>
      <w:r>
        <w:rPr>
          <w:rFonts w:ascii="Arial" w:eastAsia="Times New Roman" w:hAnsi="Arial" w:cs="Arial"/>
          <w:bCs/>
          <w:sz w:val="24"/>
          <w:szCs w:val="24"/>
          <w:vertAlign w:val="superscript"/>
          <w:lang w:eastAsia="pl-PL"/>
        </w:rPr>
        <w:t>30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. </w:t>
      </w:r>
    </w:p>
    <w:p w14:paraId="543A1E7D" w14:textId="677FA8B1" w:rsidR="007D3F5B" w:rsidRDefault="007D3F5B" w:rsidP="007D3F5B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Ogłoszenie o przetargu i jego warunkach zostało wywieszone na tablicy ogłoszeń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siedzibie Urzędu Miasta Kielce, Rynek 1,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opublikowane na stronie internetowej </w:t>
      </w:r>
      <w:r w:rsidR="00223C8D">
        <w:rPr>
          <w:rFonts w:ascii="Arial" w:eastAsia="Times New Roman" w:hAnsi="Arial" w:cs="Arial"/>
          <w:sz w:val="24"/>
          <w:szCs w:val="24"/>
          <w:lang w:eastAsia="pl-PL"/>
        </w:rPr>
        <w:t>Urzędu Miasta Kielce</w:t>
      </w:r>
      <w:r>
        <w:rPr>
          <w:rFonts w:ascii="NimbusSanDEECon" w:eastAsia="Times New Roman" w:hAnsi="NimbusSanDEECon" w:cs="NimbusSanDEECon"/>
          <w:color w:val="000000"/>
          <w:sz w:val="14"/>
          <w:szCs w:val="14"/>
          <w:lang w:eastAsia="pl-PL"/>
        </w:rPr>
        <w:t xml:space="preserve">: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www.um.kielce.pl oraz w Biuletynie Informacji Publicznej Urzędu Miasta Kielce pod adresem: </w:t>
      </w:r>
      <w:hyperlink r:id="rId9" w:history="1">
        <w:r>
          <w:rPr>
            <w:rStyle w:val="Hipercze"/>
            <w:rFonts w:ascii="Arial" w:eastAsia="Times New Roman" w:hAnsi="Arial" w:cs="Arial"/>
            <w:sz w:val="24"/>
            <w:szCs w:val="24"/>
            <w:lang w:eastAsia="pl-PL"/>
          </w:rPr>
          <w:t>www.bip.kielce.eu</w:t>
        </w:r>
      </w:hyperlink>
      <w:r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54B07A46" w14:textId="77777777" w:rsidR="007D3F5B" w:rsidRDefault="007D3F5B" w:rsidP="007D3F5B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  <w:sectPr w:rsidR="007D3F5B">
          <w:pgSz w:w="11906" w:h="16838"/>
          <w:pgMar w:top="1418" w:right="1418" w:bottom="1418" w:left="1418" w:header="709" w:footer="709" w:gutter="0"/>
          <w:paperSrc w:first="1" w:other="1"/>
          <w:cols w:space="708"/>
        </w:sectPr>
      </w:pPr>
    </w:p>
    <w:p w14:paraId="114FB99B" w14:textId="77777777" w:rsidR="007D3F5B" w:rsidRDefault="007D3F5B" w:rsidP="007D3F5B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lastRenderedPageBreak/>
        <w:t>WARUNKI PRZETARGU</w:t>
      </w:r>
    </w:p>
    <w:p w14:paraId="3A90318C" w14:textId="77777777" w:rsidR="007D3F5B" w:rsidRDefault="007D3F5B" w:rsidP="007D3F5B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48C99137" w14:textId="77777777" w:rsidR="007D3F5B" w:rsidRDefault="007D3F5B" w:rsidP="007D3F5B">
      <w:pPr>
        <w:numPr>
          <w:ilvl w:val="0"/>
          <w:numId w:val="2"/>
        </w:numPr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zastrzega sobie prawo odwołania przetargu z ważnych powodów.</w:t>
      </w:r>
    </w:p>
    <w:p w14:paraId="77D4BE26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Czynności związane z przeprowadzeniem przetargu wykonuje komisja przetargowa powołana przez Prezydenta Miasta Kielce.</w:t>
      </w:r>
    </w:p>
    <w:p w14:paraId="378FA979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odbywa się w terminie i miejscu określonym w ogłoszeniu o przetargu.</w:t>
      </w:r>
    </w:p>
    <w:p w14:paraId="1D654F91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przetargu mogą brać udział osoby fizyczne, osoby fizyczne prowadzące działalność gospodarczą i osoby prawne, jeżeli wniosą wadium w terminie wyznaczonym w ogłoszeniu.</w:t>
      </w:r>
    </w:p>
    <w:p w14:paraId="52AA2186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Komisja Przetargowa przed otwarciem przetargu stwierdza wniesienie wadium przez uczestników przetargu.</w:t>
      </w:r>
    </w:p>
    <w:p w14:paraId="63D50631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Przed przystąpieniem do przetargu, jego uczestnicy zobowiązani są do przedłożenia komisji przetargowej:</w:t>
      </w:r>
    </w:p>
    <w:p w14:paraId="7E5B70F2" w14:textId="77777777" w:rsidR="007D3F5B" w:rsidRDefault="007D3F5B" w:rsidP="007D3F5B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dowodu tożsamości;</w:t>
      </w:r>
    </w:p>
    <w:p w14:paraId="1508EA61" w14:textId="77777777" w:rsidR="007D3F5B" w:rsidRDefault="007D3F5B" w:rsidP="007D3F5B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podmiotów gospodarczych - wypisu z rejestru lub ewidencji gospodarczej oraz właściwych pełnomocnictw osób reprezentujących te podmioty;</w:t>
      </w:r>
    </w:p>
    <w:p w14:paraId="12144576" w14:textId="77777777" w:rsidR="007D3F5B" w:rsidRDefault="007D3F5B" w:rsidP="007D3F5B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uczestniczących w przetargu osób fizycznych, w tym prowadzących działalność gospodarczą, pozostających w związku małżeńskim, jeżeli nabycie nieruchomości ma nastąpić do:</w:t>
      </w:r>
    </w:p>
    <w:p w14:paraId="2EB97884" w14:textId="77777777" w:rsidR="007D3F5B" w:rsidRDefault="007D3F5B" w:rsidP="007D3F5B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1418" w:hanging="284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majątku wspólnego, warunkiem dopuszczenia do przetargu będzie:</w:t>
      </w:r>
    </w:p>
    <w:p w14:paraId="1C511FB8" w14:textId="77777777" w:rsidR="007D3F5B" w:rsidRDefault="007D3F5B" w:rsidP="007D3F5B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stawiennictwo obojga małżonków na przetargu albo</w:t>
      </w:r>
    </w:p>
    <w:p w14:paraId="6F3A9F6C" w14:textId="77777777" w:rsidR="007D3F5B" w:rsidRDefault="007D3F5B" w:rsidP="007D3F5B">
      <w:pPr>
        <w:numPr>
          <w:ilvl w:val="2"/>
          <w:numId w:val="4"/>
        </w:numPr>
        <w:autoSpaceDE w:val="0"/>
        <w:autoSpaceDN w:val="0"/>
        <w:adjustRightInd w:val="0"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przedłożenie oświadczenia, z podpisem notarialnie poświadczonym, o wyrażeniu zgody przez współmałżonka nie biorącego udziału w przetargu, na nabycie nieruchomości za cenę ustaloną w przetargu - art. 37 ustawy z dnia 25.02.1964 r. </w:t>
      </w:r>
      <w:r>
        <w:rPr>
          <w:rFonts w:ascii="Arial" w:eastAsia="Times New Roman" w:hAnsi="Arial" w:cs="Arial"/>
          <w:i/>
          <w:sz w:val="24"/>
          <w:szCs w:val="24"/>
          <w:lang w:eastAsia="pl-PL"/>
        </w:rPr>
        <w:t>Kodeks rodzinny i opiekuńczy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( Dz. U. z 2020 r. poz. 1359); </w:t>
      </w:r>
    </w:p>
    <w:p w14:paraId="3702DA50" w14:textId="77777777" w:rsidR="007D3F5B" w:rsidRDefault="007D3F5B" w:rsidP="007D3F5B">
      <w:pPr>
        <w:numPr>
          <w:ilvl w:val="0"/>
          <w:numId w:val="4"/>
        </w:numPr>
        <w:suppressAutoHyphens/>
        <w:spacing w:after="0" w:line="360" w:lineRule="auto"/>
        <w:ind w:left="1418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majątku osobistego, warunkiem dopuszczenia do przetargu będzie przedłożenie:</w:t>
      </w:r>
    </w:p>
    <w:p w14:paraId="037DEE15" w14:textId="77777777" w:rsidR="007D3F5B" w:rsidRDefault="007D3F5B" w:rsidP="007D3F5B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lastRenderedPageBreak/>
        <w:t>wypisu aktu notarialnego dokumentującego umowę majątkową małżeńską   ustanawiającą rozdzielność majątkową albo</w:t>
      </w:r>
    </w:p>
    <w:p w14:paraId="112345E4" w14:textId="77777777" w:rsidR="007D3F5B" w:rsidRDefault="007D3F5B" w:rsidP="007D3F5B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odpisu orzeczenia sądowego ustanawiającego rozdzielność majątkową, albo</w:t>
      </w:r>
    </w:p>
    <w:p w14:paraId="113D0064" w14:textId="77777777" w:rsidR="007D3F5B" w:rsidRDefault="007D3F5B" w:rsidP="007D3F5B">
      <w:pPr>
        <w:numPr>
          <w:ilvl w:val="2"/>
          <w:numId w:val="4"/>
        </w:numPr>
        <w:suppressAutoHyphens/>
        <w:spacing w:after="0" w:line="360" w:lineRule="auto"/>
        <w:ind w:left="1985" w:hanging="284"/>
        <w:jc w:val="both"/>
        <w:rPr>
          <w:rFonts w:ascii="Arial" w:eastAsia="Times New Roman" w:hAnsi="Arial" w:cs="Arial"/>
          <w:sz w:val="24"/>
          <w:szCs w:val="24"/>
          <w:lang w:val="x-none" w:eastAsia="x-none"/>
        </w:rPr>
      </w:pPr>
      <w:r>
        <w:rPr>
          <w:rFonts w:ascii="Arial" w:eastAsia="Times New Roman" w:hAnsi="Arial" w:cs="Arial"/>
          <w:sz w:val="24"/>
          <w:szCs w:val="24"/>
          <w:lang w:val="x-none" w:eastAsia="x-none"/>
        </w:rPr>
        <w:t>pisemnego oświadczenia obojga małżonków o nabywaniu nieruchomości do majątku osobistego jednego z nich, z podpisami poświadczonymi notarialnie;</w:t>
      </w:r>
    </w:p>
    <w:p w14:paraId="6C44B785" w14:textId="77777777" w:rsidR="007D3F5B" w:rsidRDefault="007D3F5B" w:rsidP="007D3F5B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pisemnego oświadczenia o zapoznaniu się z treścią ogłoszenia o przetargu, jego warunkach i przyjęciu ich bez zastrzeżeń,</w:t>
      </w:r>
    </w:p>
    <w:p w14:paraId="23415630" w14:textId="77777777" w:rsidR="007D3F5B" w:rsidRDefault="007D3F5B" w:rsidP="007D3F5B">
      <w:pPr>
        <w:numPr>
          <w:ilvl w:val="1"/>
          <w:numId w:val="2"/>
        </w:numPr>
        <w:tabs>
          <w:tab w:val="num" w:pos="993"/>
        </w:tabs>
        <w:autoSpaceDE w:val="0"/>
        <w:autoSpaceDN w:val="0"/>
        <w:adjustRightInd w:val="0"/>
        <w:spacing w:after="120" w:line="360" w:lineRule="auto"/>
        <w:ind w:left="993" w:hanging="284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 odniesieniu do cudzoziemców – promesę wydania zezwolenia na nabycie nieruchomości w zgodzie z ustawą z dnia 24 marca 1920 r. o nabywaniu nieruchomości przez cudzoziemców (tj. Dz.U. z 2017 r. poz. 2278)</w:t>
      </w:r>
    </w:p>
    <w:p w14:paraId="1C94466F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Przetarg jest ważny bez względu na liczbę uczestników przetargu, jeżeli przynajmniej jeden uczestnik zaoferował co najmniej jedno postąpienie powyżej ceny wywoławczej.</w:t>
      </w:r>
    </w:p>
    <w:p w14:paraId="7F5EBF60" w14:textId="77413894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Postąpienie nie może wynosić mniej niż 1 % ceny wywoławczej, z zaokrągleniem w górę do pełnych dziesiątek złotych.</w:t>
      </w:r>
    </w:p>
    <w:p w14:paraId="5D6002AA" w14:textId="61282652" w:rsidR="002F4D82" w:rsidRPr="002F4D82" w:rsidRDefault="00101605" w:rsidP="002F4D8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2F4D82" w:rsidRPr="002F4D82">
        <w:rPr>
          <w:rFonts w:ascii="Arial" w:eastAsia="Times New Roman" w:hAnsi="Arial" w:cs="Arial"/>
          <w:sz w:val="24"/>
          <w:szCs w:val="24"/>
          <w:lang w:eastAsia="pl-PL"/>
        </w:rPr>
        <w:t>przedaż prawa własności przedmiotowej nieruchomości w myśl art. 43 ust. 1 pkt 9 ustawy z dnia 11 marca 2004 r. o podatku od towarów i usług (Dz. U. z 2020 r. poz. 106 ze zm.) podlega zwolnieniu z opodatkowania podatkiem VAT.</w:t>
      </w:r>
    </w:p>
    <w:p w14:paraId="1C248A51" w14:textId="77777777" w:rsidR="002F4D82" w:rsidRDefault="002F4D82" w:rsidP="002F4D82">
      <w:pPr>
        <w:autoSpaceDE w:val="0"/>
        <w:autoSpaceDN w:val="0"/>
        <w:adjustRightInd w:val="0"/>
        <w:spacing w:after="12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0E0C8C6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zwrócone będzie niezwłocznie, jednak nie później niż przed upływem 3 dni od dnia: odwołania, zamknięcia, unieważnienia przetargu lub zakończenia przetargu wynikiem negatywnym.</w:t>
      </w:r>
    </w:p>
    <w:p w14:paraId="7A833A5A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Wadium wniesione przez osobę, która wygra przetarg, zostanie zaliczone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na poczet ceny nabycia nieruchomości.</w:t>
      </w:r>
    </w:p>
    <w:p w14:paraId="3CD14B21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Granice nieruchomości przyjmuje się według ewidencji gruntów i budynków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 m. Kielce. Ewentualne wznawianie granic odbywa się staraniem i na koszt nabywcy.</w:t>
      </w:r>
    </w:p>
    <w:p w14:paraId="443BF446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Nabywca wraz z gruntem przejmie na siebie obowiązek usunięcia z terenu ewentualnych bezumownych użytkowników.</w:t>
      </w:r>
    </w:p>
    <w:p w14:paraId="4B16FF9D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Gmina Kielce nie ponosi odpowiedzialności za wady ukryte zbywanej nieruchomości oraz za  istnienie podziemnych urządzeń infrastruktury technicznej, które dotychczas nie zostały zinwentaryzowane i zaewidencjonowane.</w:t>
      </w:r>
    </w:p>
    <w:p w14:paraId="4C59103D" w14:textId="77777777" w:rsidR="007D3F5B" w:rsidRDefault="007D3F5B" w:rsidP="007D3F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Ewentualne wykonanie mapy sytuacyjno-wysokościowej odzwierciedlającej aktualny stan zagospodarowania przedmiotowej nieruchomości odbywa się własnym staraniem i na koszt nabywcy.</w:t>
      </w:r>
    </w:p>
    <w:p w14:paraId="0FD0C4B6" w14:textId="35971151" w:rsidR="007D3F5B" w:rsidRDefault="007D3F5B" w:rsidP="007D3F5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 nabywcy ciąży zapewnienie na własny koszt przyłączenia sieci uzbrojenia terenu przedmiotowej nieruchomości.</w:t>
      </w:r>
    </w:p>
    <w:p w14:paraId="7F8013C8" w14:textId="553B11BD" w:rsidR="00D81E84" w:rsidRPr="00D81E84" w:rsidRDefault="00D81E84" w:rsidP="00D81E8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81E84">
        <w:rPr>
          <w:rFonts w:ascii="Arial" w:eastAsia="Times New Roman" w:hAnsi="Arial" w:cs="Arial"/>
          <w:sz w:val="24"/>
          <w:szCs w:val="24"/>
          <w:lang w:eastAsia="pl-PL"/>
        </w:rPr>
        <w:t>Ewentualne usunięcie drzew i krzewów z nieruchomości będącej przedmiotem przetargu, odbędzie się staraniem  i na koszt nabywcy nieruchomości zgodnie z art. 83-90 ustawy z dnia 16 kwietnia 2004 r. o ochronie przyrody (Dz. U. z 2021 r. poz. 1098).</w:t>
      </w:r>
    </w:p>
    <w:p w14:paraId="2851BAD5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color w:val="7030A0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>Prezydent Miasta Kielce zawiadomi osobę ustaloną jako nabywca nieruchomości o miejscu  i terminie zawarcia umowy notarialnej, najpóźniej w ciągu 21 dni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od dnia rozstrzygnięcia przetargu.</w:t>
      </w:r>
    </w:p>
    <w:p w14:paraId="627953B2" w14:textId="58DD0C9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Koszty związane z przeniesieniem prawa własności pokrywa nabywca.</w:t>
      </w:r>
    </w:p>
    <w:p w14:paraId="638CB718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Należność za nieruchomość winna być wpłacona przez nabywcę nie później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niż do dnia zawarcia umowy notarialnej. Za datę zapłaty uważa się dzień,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którym środki finansowe wpłyną na konto sprzedawcy.</w:t>
      </w:r>
    </w:p>
    <w:p w14:paraId="2858EEFC" w14:textId="77777777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ascii="Arial" w:eastAsia="Times New Roman" w:hAnsi="Arial" w:cs="Arial"/>
          <w:color w:val="7030A0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Jeżeli osoba ustalona jako nabywca nieruchomości nie przystąpi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bez  usprawiedliwienia  do zawarcia umowy w miejscu i terminie podanych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  <w:t>w zawiadomieniu Prezydenta Miasta Kielce, organizator przetargu może odstąpić od zawarcia umowy, a wpłacone wadium nie podlega zwrotowi.</w:t>
      </w:r>
    </w:p>
    <w:p w14:paraId="76D4F629" w14:textId="277785D0" w:rsidR="007D3F5B" w:rsidRDefault="007D3F5B" w:rsidP="007D3F5B">
      <w:pPr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Nabycie nieruchomości przez cudzoziemca wymaga uzyskania zezwolenia Ministra właściwego do spraw wewnętrznych, na zasadach i w trybie określonym w ustawie z dnia 24 marca 1920 r. o nabywaniu nieruchomości przez cudzoziemców (tj. Dz. U. z 2017 r. poz. 2278).</w:t>
      </w:r>
    </w:p>
    <w:p w14:paraId="62F48112" w14:textId="778CED92" w:rsidR="007D3F5B" w:rsidRDefault="00131A88" w:rsidP="007928C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7D3F5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9088B3F" w14:textId="77777777" w:rsidR="007D3F5B" w:rsidRDefault="007D3F5B" w:rsidP="007D3F5B">
      <w:pPr>
        <w:tabs>
          <w:tab w:val="num" w:pos="426"/>
        </w:tabs>
        <w:autoSpaceDE w:val="0"/>
        <w:autoSpaceDN w:val="0"/>
        <w:adjustRightInd w:val="0"/>
        <w:spacing w:after="12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7D2C575" w14:textId="77777777" w:rsidR="007D3F5B" w:rsidRDefault="007D3F5B" w:rsidP="007D3F5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BEDDD9E" w14:textId="77777777" w:rsidR="007D3F5B" w:rsidRDefault="007D3F5B" w:rsidP="007D3F5B"/>
    <w:p w14:paraId="4F8879CD" w14:textId="77777777" w:rsidR="002B1167" w:rsidRDefault="002B1167"/>
    <w:sectPr w:rsidR="002B11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7C83" w14:textId="77777777" w:rsidR="008D5D61" w:rsidRDefault="008D5D61" w:rsidP="002F4D82">
      <w:pPr>
        <w:spacing w:after="0" w:line="240" w:lineRule="auto"/>
      </w:pPr>
      <w:r>
        <w:separator/>
      </w:r>
    </w:p>
  </w:endnote>
  <w:endnote w:type="continuationSeparator" w:id="0">
    <w:p w14:paraId="1EFE3558" w14:textId="77777777" w:rsidR="008D5D61" w:rsidRDefault="008D5D61" w:rsidP="002F4D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imbusSanDEECon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2BD773" w14:textId="77777777" w:rsidR="008D5D61" w:rsidRDefault="008D5D61" w:rsidP="002F4D82">
      <w:pPr>
        <w:spacing w:after="0" w:line="240" w:lineRule="auto"/>
      </w:pPr>
      <w:r>
        <w:separator/>
      </w:r>
    </w:p>
  </w:footnote>
  <w:footnote w:type="continuationSeparator" w:id="0">
    <w:p w14:paraId="28218219" w14:textId="77777777" w:rsidR="008D5D61" w:rsidRDefault="008D5D61" w:rsidP="002F4D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1B4D"/>
    <w:multiLevelType w:val="hybridMultilevel"/>
    <w:tmpl w:val="37E83B54"/>
    <w:lvl w:ilvl="0" w:tplc="FAA2B3F6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48728B5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E2A7B"/>
    <w:multiLevelType w:val="hybridMultilevel"/>
    <w:tmpl w:val="BE708262"/>
    <w:lvl w:ilvl="0" w:tplc="041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">
    <w:nsid w:val="344509A8"/>
    <w:multiLevelType w:val="hybridMultilevel"/>
    <w:tmpl w:val="566032B0"/>
    <w:lvl w:ilvl="0" w:tplc="03EAA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BE1E30A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E061C6"/>
    <w:multiLevelType w:val="hybridMultilevel"/>
    <w:tmpl w:val="4EF6A132"/>
    <w:lvl w:ilvl="0" w:tplc="FAA2B3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F5B"/>
    <w:rsid w:val="000109DE"/>
    <w:rsid w:val="0008230B"/>
    <w:rsid w:val="00095DED"/>
    <w:rsid w:val="00101605"/>
    <w:rsid w:val="00131A88"/>
    <w:rsid w:val="001A69A2"/>
    <w:rsid w:val="001D1529"/>
    <w:rsid w:val="00205556"/>
    <w:rsid w:val="00223C8D"/>
    <w:rsid w:val="00272E51"/>
    <w:rsid w:val="00293637"/>
    <w:rsid w:val="002B1167"/>
    <w:rsid w:val="002F4D82"/>
    <w:rsid w:val="003E0556"/>
    <w:rsid w:val="004B637C"/>
    <w:rsid w:val="005D7D44"/>
    <w:rsid w:val="005E156A"/>
    <w:rsid w:val="006232B1"/>
    <w:rsid w:val="0063000D"/>
    <w:rsid w:val="00632877"/>
    <w:rsid w:val="0067169A"/>
    <w:rsid w:val="006B7750"/>
    <w:rsid w:val="006F0088"/>
    <w:rsid w:val="00700FFD"/>
    <w:rsid w:val="00731B69"/>
    <w:rsid w:val="00780C61"/>
    <w:rsid w:val="007928C5"/>
    <w:rsid w:val="007D3F5B"/>
    <w:rsid w:val="007E02D2"/>
    <w:rsid w:val="008050A0"/>
    <w:rsid w:val="0082034F"/>
    <w:rsid w:val="00870634"/>
    <w:rsid w:val="008971B5"/>
    <w:rsid w:val="008D5D61"/>
    <w:rsid w:val="0092421C"/>
    <w:rsid w:val="00B04A6B"/>
    <w:rsid w:val="00B161BA"/>
    <w:rsid w:val="00B22931"/>
    <w:rsid w:val="00B44116"/>
    <w:rsid w:val="00B636FB"/>
    <w:rsid w:val="00B86278"/>
    <w:rsid w:val="00BB792D"/>
    <w:rsid w:val="00D12E73"/>
    <w:rsid w:val="00D73811"/>
    <w:rsid w:val="00D81E84"/>
    <w:rsid w:val="00DE7B5B"/>
    <w:rsid w:val="00E67F04"/>
    <w:rsid w:val="00EA48C9"/>
    <w:rsid w:val="00F5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4E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3F5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4D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F4D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3F5B"/>
    <w:pPr>
      <w:spacing w:after="160" w:line="25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7D3F5B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4D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F4D82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2F4D8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F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5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kielce.eu/portal/map/index.php?idmap=182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ip.kielce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1429</Words>
  <Characters>8574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9984</CharactersWithSpaces>
  <SharedDoc>false</SharedDoc>
  <HLinks>
    <vt:vector size="12" baseType="variant">
      <vt:variant>
        <vt:i4>983058</vt:i4>
      </vt:variant>
      <vt:variant>
        <vt:i4>3</vt:i4>
      </vt:variant>
      <vt:variant>
        <vt:i4>0</vt:i4>
      </vt:variant>
      <vt:variant>
        <vt:i4>5</vt:i4>
      </vt:variant>
      <vt:variant>
        <vt:lpwstr>http://www.bip.kielce.eu/</vt:lpwstr>
      </vt:variant>
      <vt:variant>
        <vt:lpwstr/>
      </vt:variant>
      <vt:variant>
        <vt:i4>5111893</vt:i4>
      </vt:variant>
      <vt:variant>
        <vt:i4>0</vt:i4>
      </vt:variant>
      <vt:variant>
        <vt:i4>0</vt:i4>
      </vt:variant>
      <vt:variant>
        <vt:i4>5</vt:i4>
      </vt:variant>
      <vt:variant>
        <vt:lpwstr>http://www.gis.kielce.eu/portal/map/index.php?idmap=1827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Relidzyńska</dc:creator>
  <cp:lastModifiedBy>Karol Staroń</cp:lastModifiedBy>
  <cp:revision>2</cp:revision>
  <cp:lastPrinted>2021-10-04T07:42:00Z</cp:lastPrinted>
  <dcterms:created xsi:type="dcterms:W3CDTF">2021-10-08T06:01:00Z</dcterms:created>
  <dcterms:modified xsi:type="dcterms:W3CDTF">2021-10-08T06:01:00Z</dcterms:modified>
</cp:coreProperties>
</file>